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tbl>
      <w:tblPr>
        <w:tblW w:w="147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10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710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 w:color="ffffff"/>
                <w:vertAlign w:val="baseline"/>
                <w:rtl w:val="0"/>
                <w:lang w:val="es-ES_tradnl"/>
              </w:rPr>
              <w:t>2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 w:color="ffffff"/>
                <w:vertAlign w:val="baseline"/>
                <w:rtl w:val="0"/>
                <w:lang w:val="es-ES_tradnl"/>
              </w:rPr>
              <w:t xml:space="preserve">º 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 w:color="ffffff"/>
                <w:vertAlign w:val="baseline"/>
                <w:rtl w:val="0"/>
                <w:lang w:val="es-ES_tradnl"/>
              </w:rPr>
              <w:t>de ESO</w:t>
            </w: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4"/>
        <w:gridCol w:w="2914"/>
        <w:gridCol w:w="2914"/>
        <w:gridCol w:w="2539"/>
        <w:gridCol w:w="3291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ASIGNATURA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NOMBRE LIBRO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AUTOR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EDITORIAL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TICAS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ticas Adarve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Isabel Contreras y otros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Edici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 anual o trimestral.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INGL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CC. DE LA NATURALEZA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NUEVO NATURA 2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M.A. Fdez Esteban y otros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Vicens Vives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Edici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 anual o trimestral.</w:t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CIENCIAS SOCIALES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NUEVO DEMOS 2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A. ALBET, M. 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 xml:space="preserve">ª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SEBASTIAN, P. BENEJAM, C. GATELL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VICENS VIVES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Edici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 anual o trimestral.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PARA LA CIUDADAN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(NO ES OBLIGATORIO, s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lo Recomendado)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N PARA LA CIUDADAN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JOSE ANTONIO MARINA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>SM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LENGUA CASTELLANA Y LITERATURA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PROYECTO ADARVE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SERIE COTA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BOUZA 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 xml:space="preserve">ª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TERESA Y OTROS.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OXFORD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N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FRANC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 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POURQUOI PAS 2</w:t>
            </w:r>
          </w:p>
        </w:tc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MAISON DE LANGUES</w:t>
            </w:r>
          </w:p>
        </w:tc>
        <w:tc>
          <w:tcPr>
            <w:tcW w:type="dxa" w:w="3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Libro y cuaderno de ejercicios</w:t>
            </w:r>
          </w:p>
        </w:tc>
      </w:tr>
    </w:tbl>
    <w:p>
      <w:pPr>
        <w:pStyle w:val="Normal"/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Normal"/>
        <w:jc w:val="center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</w:p>
    <w:tbl>
      <w:tblPr>
        <w:tblW w:w="1471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10"/>
      </w:tblGrid>
      <w:tr>
        <w:tblPrEx>
          <w:shd w:val="clear" w:color="auto" w:fill="auto"/>
        </w:tblPrEx>
        <w:trPr>
          <w:trHeight w:val="500" w:hRule="atLeast"/>
        </w:trPr>
        <w:tc>
          <w:tcPr>
            <w:tcW w:type="dxa" w:w="14710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 w:color="ffffff"/>
                <w:vertAlign w:val="baseline"/>
                <w:rtl w:val="0"/>
                <w:lang w:val="es-ES_tradnl"/>
              </w:rPr>
              <w:t>4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 w:color="ffffff"/>
                <w:vertAlign w:val="baseline"/>
                <w:rtl w:val="0"/>
                <w:lang w:val="es-ES_tradnl"/>
              </w:rPr>
              <w:t xml:space="preserve">º 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6"/>
                <w:szCs w:val="36"/>
                <w:u w:val="none" w:color="ffffff"/>
                <w:vertAlign w:val="baseline"/>
                <w:rtl w:val="0"/>
                <w:lang w:val="es-ES_tradnl"/>
              </w:rPr>
              <w:t>de ESO</w:t>
            </w:r>
          </w:p>
        </w:tc>
      </w:tr>
    </w:tbl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</w:p>
    <w:tbl>
      <w:tblPr>
        <w:tblW w:w="147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64"/>
        <w:gridCol w:w="2464"/>
        <w:gridCol w:w="2463"/>
        <w:gridCol w:w="2465"/>
        <w:gridCol w:w="2146"/>
        <w:gridCol w:w="2783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492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ASIGNATURAS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NOMBRE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AUTORES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EDITORIAL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COMUNES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INGL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ADVANCED REAL ENGLISH 4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BURLINGTON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STUDENT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´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 BOOK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WORKBOOK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N</w:t>
            </w:r>
          </w:p>
          <w:p>
            <w:pPr>
              <w:pStyle w:val="Normal"/>
              <w:jc w:val="center"/>
            </w:pP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TICO-C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VICA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CIUDADAN@S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JAVIER P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REZ CARRASCO Y OTROS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PEARSON ALHAMBRA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ISBN: 978-84205-5274-3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CIENCIAS SOCIALES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DEMOS 4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M. 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 xml:space="preserve">ª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SEBASTIA,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C. GATELL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VICENS VIVES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LENGUA CASTELLANA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Y LITERATURA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PROYECTO ADARVE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SERIE COTA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BOUZA 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 xml:space="preserve">ª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TERESA Y OTROS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OXFORD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TICAS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 xml:space="preserve">ticas 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Adarve (Opci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n B)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Isabel Contreras y otros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Edici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 anual o trimestral.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24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ITINERARIO A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BIOLOG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A-GEOLOG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Nuevo NATURA 4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M.A. Fdez Esteban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Vicens Vives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Edici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2"/>
                <w:szCs w:val="22"/>
                <w:u w:val="none" w:color="4f6228"/>
                <w:vertAlign w:val="baseline"/>
                <w:rtl w:val="0"/>
                <w:lang w:val="es-ES_tradnl"/>
              </w:rPr>
              <w:t>n anual o trimestral.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4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SICA-QU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MICA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Nuevo ERGIO 4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num" w:pos="664"/>
                <w:tab w:val="clear" w:pos="607"/>
              </w:tabs>
              <w:ind w:left="664" w:hanging="341"/>
              <w:jc w:val="center"/>
              <w:rPr>
                <w:rFonts w:ascii="Comic Sans MS" w:cs="Comic Sans MS" w:hAnsi="Comic Sans MS" w:eastAsia="Comic Sans MS"/>
                <w:color w:val="4f6228"/>
                <w:position w:val="0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Fontanet y otros</w:t>
            </w:r>
          </w:p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Vicens Vives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ITINERARIO B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LAT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LAT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Akal</w:t>
            </w:r>
          </w:p>
        </w:tc>
        <w:tc>
          <w:tcPr>
            <w:tcW w:type="dxa" w:w="2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olor w:val="4f6228"/>
                <w:sz w:val="20"/>
                <w:szCs w:val="20"/>
                <w:u w:color="4f6228"/>
                <w:rtl w:val="0"/>
              </w:rPr>
              <w:t>ISBN es 9 7 8 8 4 4 6 0 3 5 5 5 8</w:t>
            </w:r>
          </w:p>
        </w:tc>
      </w:tr>
    </w:tbl>
    <w:p>
      <w:pPr>
        <w:pStyle w:val="Normal"/>
        <w:rPr>
          <w:rFonts w:ascii="Times New Roman Bold" w:cs="Times New Roman Bold" w:hAnsi="Times New Roman Bold" w:eastAsia="Times New Roman Bold"/>
          <w:sz w:val="32"/>
          <w:szCs w:val="32"/>
        </w:rPr>
      </w:pPr>
    </w:p>
    <w:tbl>
      <w:tblPr>
        <w:tblW w:w="1471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18"/>
        <w:gridCol w:w="2410"/>
        <w:gridCol w:w="2480"/>
        <w:gridCol w:w="2481"/>
        <w:gridCol w:w="2126"/>
        <w:gridCol w:w="2695"/>
      </w:tblGrid>
      <w:tr>
        <w:tblPrEx>
          <w:shd w:val="clear" w:color="auto" w:fill="auto"/>
        </w:tblPrEx>
        <w:trPr>
          <w:trHeight w:val="85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 Bold" w:cs="Comic Sans MS Bold" w:hAnsi="Comic Sans MS Bold" w:eastAsia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ITINERARIOS</w:t>
            </w:r>
          </w:p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o B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FRANC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 </w:t>
            </w:r>
          </w:p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POURQUOI PAS 4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 xml:space="preserve">Libro 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MAISON DE LANGUES</w:t>
            </w:r>
          </w:p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s-ES_tradnl"/>
              </w:rPr>
              <w:t>Esta asignatura puede ser cursada en cualquiera de los dos itinerarios</w:t>
            </w:r>
          </w:p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CULTURA CL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vertAlign w:val="baseline"/>
                <w:rtl w:val="0"/>
                <w:lang w:val="en-US"/>
              </w:rPr>
              <w:t>SICA</w:t>
            </w:r>
          </w:p>
        </w:tc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20"/>
                <w:szCs w:val="20"/>
                <w:u w:val="none" w:color="4f6228"/>
                <w:shd w:val="clear" w:color="auto" w:fill="ffffff"/>
                <w:vertAlign w:val="baseline"/>
                <w:rtl w:val="0"/>
                <w:lang w:val="es-ES_tradnl"/>
              </w:rPr>
              <w:t>Pendiente Consulta Editorial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Normal"/>
        <w:jc w:val="center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</w:p>
    <w:tbl>
      <w:tblPr>
        <w:tblW w:w="1478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7"/>
        <w:gridCol w:w="2546"/>
        <w:gridCol w:w="2261"/>
        <w:gridCol w:w="2628"/>
        <w:gridCol w:w="1843"/>
        <w:gridCol w:w="3081"/>
      </w:tblGrid>
      <w:tr>
        <w:tblPrEx>
          <w:shd w:val="clear" w:color="auto" w:fill="auto"/>
        </w:tblPrEx>
        <w:trPr>
          <w:trHeight w:val="390" w:hRule="atLeast"/>
        </w:trPr>
        <w:tc>
          <w:tcPr>
            <w:tcW w:type="dxa" w:w="1478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ffffff"/>
                <w:vertAlign w:val="baseline"/>
                <w:rtl w:val="0"/>
                <w:lang w:val="es-ES_tradnl"/>
              </w:rPr>
              <w:t>2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ffffff"/>
                <w:vertAlign w:val="baseline"/>
                <w:rtl w:val="0"/>
                <w:lang w:val="es-ES_tradnl"/>
              </w:rPr>
              <w:t xml:space="preserve">º 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8"/>
                <w:szCs w:val="28"/>
                <w:u w:val="none" w:color="ffffff"/>
                <w:vertAlign w:val="baseline"/>
                <w:rtl w:val="0"/>
                <w:lang w:val="es-ES_tradnl"/>
              </w:rPr>
              <w:t>de BACHILLERATO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ASIGNATURA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NOMBRE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AUTOR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EDITORIAL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99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s-ES_tradnl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4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COMUNES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INGL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ADVANCED CONTRAST 2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ALAN WILLIAMS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MARGARET BAINES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BURLINGTON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STUDENTS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´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S BOOK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WORKBOOK</w:t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HISTORIA DE ESPA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Ñ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  <w:t>OPCIONAL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HISTORIA DE ESPA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(Proyecto  Hispania).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J. MAROTO FERNANDEZ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ALMADRABA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La asignatura se imparte con apuntes. Es v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lido cualquier manual de esta asignatura</w:t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HISTORIA DE LA FILOSOF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 xml:space="preserve">A 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OPCIONAL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HISTORIA DE LA FILOSOF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S. IR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BADE Y OTROS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ALMADRABA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La asignatura se imparte con apuntes. Es v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lido cualquier manual de esta asignatura</w:t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LENGUA CASTELLANA Y LITERATURA II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 xml:space="preserve">  Proyecto TESELA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Serie Contempor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neos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C. ARROYO CANT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 P. BERLATO RODRIGUEZ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Oxford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ISBN 978-84-673-5041-8</w:t>
            </w:r>
          </w:p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ISBN 978-84-673-7775-0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Es v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lido cualquiera de los dos</w:t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24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MODALIDAD DE CIENCIAS SOCIALES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TICAS APLICADAS A LAS CIENCIAS SOCIALES I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ticas Aplicadas a las CC SS II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(Proyecto Exedra)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Esther Besc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 i Escruela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Zoila Pena i Terr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HISTORIA DEL ARTE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OPCIONAL</w:t>
            </w:r>
          </w:p>
        </w:tc>
        <w:tc>
          <w:tcPr>
            <w:tcW w:type="dxa" w:w="981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Se imparte por apuntes. Como referencia es v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lido cualquier manual de 2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 xml:space="preserve">º 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de bachiller</w:t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GEOGRAF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OPCIONAL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GEOGRAF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MU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OZ-DELGADO, 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 xml:space="preserve">ª 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CONCEPCI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ANAYA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La asignatura se imparte con apuntes. Es v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lido cualquier manual de esta asignatura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ECONOM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 DE LA EMPRESA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ANDR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 CABRERA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SM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4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MODALIDAD DE CIENCIAS Y TECNOLOG</w:t>
            </w:r>
            <w:r>
              <w:rPr>
                <w:rFonts w:hAnsi="Comic Sans MS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TICAS II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Matem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ticas II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(Proyecto Tesela)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Esther Besc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 i Escruela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Zoila Pena i Terr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é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SICA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F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SICA 2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(Proyecto Tesela)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J. BARRIO GOMEZ DE AG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Ü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ERO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Recomendado, no obligatorio.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La asignatura se imparte con apuntes. Es v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lido cualquier manual de esta asignatura.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QU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MICA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QU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MICA 2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(Proyecto Tesela)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Jaime Pe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 Tresancos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24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BIOLOG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</w:tc>
        <w:tc>
          <w:tcPr>
            <w:tcW w:type="dxa" w:w="2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Biolog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(Tesela)</w:t>
            </w:r>
          </w:p>
        </w:tc>
        <w:tc>
          <w:tcPr>
            <w:tcW w:type="dxa" w:w="2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Miguel Sanz y otros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Oxford EDUCACI</w:t>
            </w:r>
            <w:r>
              <w:rPr>
                <w:rFonts w:hAnsi="Comic Sans MS" w:hint="default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omic Sans MS"/>
                <w:caps w:val="0"/>
                <w:smallCaps w:val="0"/>
                <w:strike w:val="0"/>
                <w:dstrike w:val="0"/>
                <w:outline w:val="0"/>
                <w:color w:val="4f6228"/>
                <w:spacing w:val="0"/>
                <w:kern w:val="0"/>
                <w:position w:val="0"/>
                <w:sz w:val="18"/>
                <w:szCs w:val="18"/>
                <w:u w:val="none" w:color="4f6228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jc w:val="center"/>
      </w:pPr>
      <w:r>
        <w:rPr>
          <w:rFonts w:ascii="Times New Roman Bold" w:cs="Times New Roman Bold" w:hAnsi="Times New Roman Bold" w:eastAsia="Times New Roman Bold"/>
          <w:sz w:val="32"/>
          <w:szCs w:val="32"/>
        </w:rPr>
        <w:br w:type="textWrapping"/>
      </w:r>
      <w:r>
        <w:rPr>
          <w:rFonts w:ascii="Times New Roman Bold" w:cs="Times New Roman Bold" w:hAnsi="Times New Roman Bold" w:eastAsia="Times New Roman Bold"/>
          <w:sz w:val="32"/>
          <w:szCs w:val="32"/>
        </w:rPr>
        <w:br w:type="page"/>
      </w:r>
    </w:p>
    <w:p>
      <w:pPr>
        <w:pStyle w:val="Normal"/>
        <w:jc w:val="center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 Bold">
    <w:charset w:val="00"/>
    <w:family w:val="roman"/>
    <w:pitch w:val="default"/>
  </w:font>
  <w:font w:name="Comic Sans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607"/>
          <w:tab w:val="clear" w:pos="0"/>
        </w:tabs>
        <w:ind w:left="607" w:hanging="284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1740"/>
          <w:tab w:val="clear" w:pos="0"/>
        </w:tabs>
        <w:ind w:left="174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2471"/>
          <w:tab w:val="clear" w:pos="0"/>
        </w:tabs>
        <w:ind w:left="2471" w:hanging="247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3180"/>
          <w:tab w:val="clear" w:pos="0"/>
        </w:tabs>
        <w:ind w:left="318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4">
      <w:start w:val="1"/>
      <w:numFmt w:val="lowerLetter"/>
      <w:suff w:val="tab"/>
      <w:lvlText w:val="%5."/>
      <w:lvlJc w:val="left"/>
      <w:pPr>
        <w:tabs>
          <w:tab w:val="num" w:pos="3900"/>
          <w:tab w:val="clear" w:pos="0"/>
        </w:tabs>
        <w:ind w:left="390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4631"/>
          <w:tab w:val="clear" w:pos="0"/>
        </w:tabs>
        <w:ind w:left="4631" w:hanging="247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5340"/>
          <w:tab w:val="clear" w:pos="0"/>
        </w:tabs>
        <w:ind w:left="534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7">
      <w:start w:val="1"/>
      <w:numFmt w:val="lowerLetter"/>
      <w:suff w:val="tab"/>
      <w:lvlText w:val="%8."/>
      <w:lvlJc w:val="left"/>
      <w:pPr>
        <w:tabs>
          <w:tab w:val="num" w:pos="6060"/>
          <w:tab w:val="clear" w:pos="0"/>
        </w:tabs>
        <w:ind w:left="606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6791"/>
          <w:tab w:val="clear" w:pos="0"/>
        </w:tabs>
        <w:ind w:left="6791" w:hanging="247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607"/>
          <w:tab w:val="clear" w:pos="0"/>
        </w:tabs>
        <w:ind w:left="607" w:hanging="284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1">
      <w:start w:val="1"/>
      <w:numFmt w:val="lowerLetter"/>
      <w:suff w:val="tab"/>
      <w:lvlText w:val="%2."/>
      <w:lvlJc w:val="left"/>
      <w:pPr>
        <w:tabs>
          <w:tab w:val="num" w:pos="1740"/>
          <w:tab w:val="clear" w:pos="0"/>
        </w:tabs>
        <w:ind w:left="174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2">
      <w:start w:val="1"/>
      <w:numFmt w:val="lowerRoman"/>
      <w:suff w:val="tab"/>
      <w:lvlText w:val="%3."/>
      <w:lvlJc w:val="left"/>
      <w:pPr>
        <w:tabs>
          <w:tab w:val="num" w:pos="2471"/>
          <w:tab w:val="clear" w:pos="0"/>
        </w:tabs>
        <w:ind w:left="2471" w:hanging="247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3">
      <w:start w:val="1"/>
      <w:numFmt w:val="decimal"/>
      <w:suff w:val="tab"/>
      <w:lvlText w:val="%4."/>
      <w:lvlJc w:val="left"/>
      <w:pPr>
        <w:tabs>
          <w:tab w:val="num" w:pos="3180"/>
          <w:tab w:val="clear" w:pos="0"/>
        </w:tabs>
        <w:ind w:left="318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4">
      <w:start w:val="1"/>
      <w:numFmt w:val="lowerLetter"/>
      <w:suff w:val="tab"/>
      <w:lvlText w:val="%5."/>
      <w:lvlJc w:val="left"/>
      <w:pPr>
        <w:tabs>
          <w:tab w:val="num" w:pos="3900"/>
          <w:tab w:val="clear" w:pos="0"/>
        </w:tabs>
        <w:ind w:left="390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5">
      <w:start w:val="1"/>
      <w:numFmt w:val="lowerRoman"/>
      <w:suff w:val="tab"/>
      <w:lvlText w:val="%6."/>
      <w:lvlJc w:val="left"/>
      <w:pPr>
        <w:tabs>
          <w:tab w:val="num" w:pos="4631"/>
          <w:tab w:val="clear" w:pos="0"/>
        </w:tabs>
        <w:ind w:left="4631" w:hanging="247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6">
      <w:start w:val="1"/>
      <w:numFmt w:val="decimal"/>
      <w:suff w:val="tab"/>
      <w:lvlText w:val="%7."/>
      <w:lvlJc w:val="left"/>
      <w:pPr>
        <w:tabs>
          <w:tab w:val="num" w:pos="5340"/>
          <w:tab w:val="clear" w:pos="0"/>
        </w:tabs>
        <w:ind w:left="534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7">
      <w:start w:val="1"/>
      <w:numFmt w:val="lowerLetter"/>
      <w:suff w:val="tab"/>
      <w:lvlText w:val="%8."/>
      <w:lvlJc w:val="left"/>
      <w:pPr>
        <w:tabs>
          <w:tab w:val="num" w:pos="6060"/>
          <w:tab w:val="clear" w:pos="0"/>
        </w:tabs>
        <w:ind w:left="6060" w:hanging="300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  <w:lvl w:ilvl="8">
      <w:start w:val="1"/>
      <w:numFmt w:val="lowerRoman"/>
      <w:suff w:val="tab"/>
      <w:lvlText w:val="%9."/>
      <w:lvlJc w:val="left"/>
      <w:pPr>
        <w:tabs>
          <w:tab w:val="num" w:pos="6791"/>
          <w:tab w:val="clear" w:pos="0"/>
        </w:tabs>
        <w:ind w:left="6791" w:hanging="247"/>
      </w:pPr>
      <w:rPr>
        <w:rFonts w:ascii="Comic Sans MS" w:cs="Comic Sans MS" w:hAnsi="Comic Sans MS" w:eastAsia="Comic Sans MS"/>
        <w:caps w:val="0"/>
        <w:smallCaps w:val="0"/>
        <w:strike w:val="0"/>
        <w:dstrike w:val="0"/>
        <w:outline w:val="0"/>
        <w:color w:val="4f6228"/>
        <w:spacing w:val="0"/>
        <w:kern w:val="0"/>
        <w:position w:val="0"/>
        <w:sz w:val="20"/>
        <w:szCs w:val="20"/>
        <w:u w:val="none" w:color="4f6228"/>
        <w:vertAlign w:val="baseline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